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8CFD" w14:textId="155860E4" w:rsidR="00EE2EF3" w:rsidRDefault="00EE2EF3" w:rsidP="00EE2EF3">
      <w:r w:rsidRPr="00EE2EF3">
        <w:rPr>
          <w:b/>
          <w:bCs/>
          <w:sz w:val="32"/>
          <w:szCs w:val="32"/>
        </w:rPr>
        <w:t xml:space="preserve">Abstract </w:t>
      </w:r>
      <w:proofErr w:type="spellStart"/>
      <w:r w:rsidRPr="00EE2EF3">
        <w:rPr>
          <w:b/>
          <w:bCs/>
          <w:sz w:val="32"/>
          <w:szCs w:val="32"/>
        </w:rPr>
        <w:t>Notes</w:t>
      </w:r>
      <w:proofErr w:type="spellEnd"/>
      <w:r>
        <w:rPr>
          <w:b/>
          <w:bCs/>
          <w:sz w:val="32"/>
          <w:szCs w:val="32"/>
        </w:rPr>
        <w:br/>
      </w:r>
      <w:r>
        <w:t>2025</w:t>
      </w:r>
    </w:p>
    <w:p w14:paraId="643A8738" w14:textId="77777777" w:rsidR="00EE2EF3" w:rsidRDefault="00EE2EF3" w:rsidP="00EE2EF3"/>
    <w:p w14:paraId="3FA88C31" w14:textId="7A89DAA0" w:rsidR="00EE2EF3" w:rsidRDefault="00EE2EF3" w:rsidP="00EE2EF3">
      <w:r>
        <w:t>Na een grootschalige renovatie schitteren de foyers van de</w:t>
      </w:r>
      <w:r>
        <w:t xml:space="preserve"> </w:t>
      </w:r>
      <w:r>
        <w:t xml:space="preserve">Grote Zaal in </w:t>
      </w:r>
      <w:r>
        <w:t>T</w:t>
      </w:r>
      <w:r>
        <w:t>ivoliVredenburg weer als nooit tevoren. Als</w:t>
      </w:r>
      <w:r>
        <w:t xml:space="preserve"> </w:t>
      </w:r>
      <w:r>
        <w:t>prachtig slotakkoord van deze transformatie is er het nieuwe</w:t>
      </w:r>
      <w:r>
        <w:t xml:space="preserve"> </w:t>
      </w:r>
      <w:r>
        <w:t>textielkunstwerk</w:t>
      </w:r>
      <w:r>
        <w:t xml:space="preserve"> </w:t>
      </w:r>
      <w:r w:rsidRPr="00EE2EF3">
        <w:rPr>
          <w:b/>
          <w:bCs/>
          <w:i/>
          <w:iCs/>
        </w:rPr>
        <w:t xml:space="preserve">Abstract </w:t>
      </w:r>
      <w:proofErr w:type="spellStart"/>
      <w:r w:rsidRPr="00EE2EF3">
        <w:rPr>
          <w:b/>
          <w:bCs/>
          <w:i/>
          <w:iCs/>
        </w:rPr>
        <w:t>Notes</w:t>
      </w:r>
      <w:proofErr w:type="spellEnd"/>
      <w:r>
        <w:t>. Dit imposante kunstwerk,</w:t>
      </w:r>
      <w:r>
        <w:t xml:space="preserve"> </w:t>
      </w:r>
      <w:r>
        <w:t>van maar liefst 600 vierkante meter, is een essentieel</w:t>
      </w:r>
      <w:r>
        <w:t xml:space="preserve"> </w:t>
      </w:r>
      <w:r>
        <w:t>onderdeel van het renovatieontwerp van architectencollectief</w:t>
      </w:r>
      <w:r>
        <w:t xml:space="preserve"> </w:t>
      </w:r>
      <w:r>
        <w:t>deMunnik-deJong-Steinhauser.</w:t>
      </w:r>
    </w:p>
    <w:p w14:paraId="2FBA2626" w14:textId="3D4B37FC" w:rsidR="00EE2EF3" w:rsidRDefault="00EE2EF3" w:rsidP="00EE2EF3">
      <w:r>
        <w:t>De textielwand, die zich over twee verdiepingen uitstrekt,</w:t>
      </w:r>
      <w:r>
        <w:t xml:space="preserve"> </w:t>
      </w:r>
      <w:r>
        <w:t>doet meer dan alleen kleur en warmte toevoegen. Het werk</w:t>
      </w:r>
      <w:r>
        <w:t xml:space="preserve"> </w:t>
      </w:r>
      <w:r>
        <w:t>omsluit de foyers en creëert een betere oriëntatie en een</w:t>
      </w:r>
      <w:r>
        <w:t xml:space="preserve"> </w:t>
      </w:r>
      <w:r>
        <w:t>overgang naar het nieuwe deel van het muziekpaleis.</w:t>
      </w:r>
      <w:r>
        <w:t xml:space="preserve"> </w:t>
      </w:r>
      <w:r>
        <w:br/>
      </w:r>
      <w:r>
        <w:br/>
      </w:r>
      <w:r>
        <w:t>Voor het ontwerp en de realisatie van de wand ging het</w:t>
      </w:r>
      <w:r>
        <w:t xml:space="preserve"> </w:t>
      </w:r>
      <w:r>
        <w:t>architectencollectief</w:t>
      </w:r>
      <w:r>
        <w:t xml:space="preserve"> </w:t>
      </w:r>
      <w:r>
        <w:t>een inspirerende samenwerking aan</w:t>
      </w:r>
      <w:r>
        <w:t xml:space="preserve"> </w:t>
      </w:r>
      <w:r>
        <w:t>met textielontwerper Mae Engelgeer. De ontwerpers lieten</w:t>
      </w:r>
      <w:r>
        <w:t xml:space="preserve"> </w:t>
      </w:r>
      <w:r>
        <w:t>zich inspireren door de architectuur van Herman Hertzberger</w:t>
      </w:r>
      <w:r>
        <w:t xml:space="preserve"> </w:t>
      </w:r>
      <w:r>
        <w:t>en door de kunstwerken die sinds 1979 de foyers een</w:t>
      </w:r>
      <w:r>
        <w:t xml:space="preserve"> </w:t>
      </w:r>
      <w:r>
        <w:t>herkenbaar karakter geven. Zo ontstond een hedendaags</w:t>
      </w:r>
      <w:r>
        <w:t xml:space="preserve"> </w:t>
      </w:r>
      <w:r>
        <w:t>gesamtkunstwerk dat niet alleen de historische context</w:t>
      </w:r>
      <w:r>
        <w:t xml:space="preserve"> </w:t>
      </w:r>
      <w:r>
        <w:t>weerspiegelt, maar deze ook opnieuw betekenis geeft in</w:t>
      </w:r>
      <w:r>
        <w:t xml:space="preserve"> </w:t>
      </w:r>
      <w:r>
        <w:t>de ontmoeting tussen architectuur, kunst en textiel.</w:t>
      </w:r>
      <w:r>
        <w:t xml:space="preserve"> </w:t>
      </w:r>
      <w:r>
        <w:br/>
      </w:r>
      <w:r>
        <w:br/>
      </w:r>
      <w:r w:rsidRPr="00EE2EF3">
        <w:rPr>
          <w:b/>
          <w:bCs/>
        </w:rPr>
        <w:t>Met dank aan:</w:t>
      </w:r>
      <w:r>
        <w:t xml:space="preserve"> </w:t>
      </w:r>
      <w:r>
        <w:br/>
      </w:r>
      <w:r>
        <w:t>textielontwerper Mae Engelgeer, architectencollectief deMunnik</w:t>
      </w:r>
      <w:r>
        <w:t>-</w:t>
      </w:r>
      <w:r>
        <w:t>deJong-</w:t>
      </w:r>
      <w:r w:rsidRPr="00EE2EF3">
        <w:t xml:space="preserve">Steinhauser, </w:t>
      </w:r>
      <w:proofErr w:type="spellStart"/>
      <w:r w:rsidRPr="00EE2EF3">
        <w:t>Spektor</w:t>
      </w:r>
      <w:proofErr w:type="spellEnd"/>
      <w:r w:rsidRPr="00EE2EF3">
        <w:t xml:space="preserve"> Licht, </w:t>
      </w:r>
      <w:proofErr w:type="spellStart"/>
      <w:r w:rsidRPr="00EE2EF3">
        <w:t>Fabelis</w:t>
      </w:r>
      <w:proofErr w:type="spellEnd"/>
      <w:r w:rsidRPr="00EE2EF3">
        <w:t>, TextielLab Tilburg, garenproducenten</w:t>
      </w:r>
      <w:r w:rsidRPr="00EE2EF3">
        <w:t xml:space="preserve"> </w:t>
      </w:r>
      <w:r w:rsidRPr="00EE2EF3">
        <w:t xml:space="preserve">Carl </w:t>
      </w:r>
      <w:proofErr w:type="spellStart"/>
      <w:r w:rsidRPr="00EE2EF3">
        <w:t>Weiske</w:t>
      </w:r>
      <w:proofErr w:type="spellEnd"/>
      <w:r w:rsidRPr="00EE2EF3">
        <w:t xml:space="preserve"> en </w:t>
      </w:r>
      <w:proofErr w:type="spellStart"/>
      <w:r w:rsidRPr="00EE2EF3">
        <w:t>Luxilon</w:t>
      </w:r>
      <w:proofErr w:type="spellEnd"/>
      <w:r w:rsidRPr="00EE2EF3">
        <w:t>, Hillfloor Group, CC-</w:t>
      </w:r>
      <w:proofErr w:type="spellStart"/>
      <w:r w:rsidRPr="00EE2EF3">
        <w:t>Tapis</w:t>
      </w:r>
      <w:proofErr w:type="spellEnd"/>
      <w:r w:rsidRPr="00EE2EF3">
        <w:t xml:space="preserve">, Trap Apart, </w:t>
      </w:r>
      <w:proofErr w:type="spellStart"/>
      <w:r w:rsidRPr="00EE2EF3">
        <w:t>Textiles</w:t>
      </w:r>
      <w:proofErr w:type="spellEnd"/>
      <w:r w:rsidRPr="00EE2EF3">
        <w:t xml:space="preserve"> &amp; More, </w:t>
      </w:r>
      <w:proofErr w:type="spellStart"/>
      <w:r w:rsidRPr="00EE2EF3">
        <w:t>Artenso</w:t>
      </w:r>
      <w:proofErr w:type="spellEnd"/>
      <w:r w:rsidRPr="00EE2EF3">
        <w:t>,</w:t>
      </w:r>
      <w:r>
        <w:t xml:space="preserve"> </w:t>
      </w:r>
      <w:r>
        <w:t xml:space="preserve">Verweij Elektrotechniek, Oostendorp Interieurstoffering en interieurbouw </w:t>
      </w:r>
      <w:proofErr w:type="spellStart"/>
      <w:r>
        <w:t>Haklander</w:t>
      </w:r>
      <w:proofErr w:type="spellEnd"/>
      <w:r>
        <w:t>.</w:t>
      </w:r>
    </w:p>
    <w:p w14:paraId="6EBD6E85" w14:textId="09AFA3B4" w:rsidR="00EE2EF3" w:rsidRDefault="00EE2EF3" w:rsidP="00EE2EF3">
      <w:r>
        <w:br/>
      </w:r>
      <w:r>
        <w:t>Onze speciale dank gaat uit naar Herman Hertzberger voor zijn betrokkenheid</w:t>
      </w:r>
      <w:r>
        <w:t xml:space="preserve"> </w:t>
      </w:r>
      <w:r>
        <w:t>en inspirerende gesprekken.</w:t>
      </w:r>
    </w:p>
    <w:p w14:paraId="71848669" w14:textId="77777777" w:rsidR="00EE2EF3" w:rsidRDefault="00EE2EF3" w:rsidP="00EE2EF3"/>
    <w:p w14:paraId="51A2654F" w14:textId="7ACB2A2A" w:rsidR="00F6341F" w:rsidRPr="00EE2EF3" w:rsidRDefault="00EE2EF3" w:rsidP="00EE2EF3">
      <w:pPr>
        <w:rPr>
          <w:sz w:val="20"/>
          <w:szCs w:val="20"/>
        </w:rPr>
      </w:pPr>
      <w:r w:rsidRPr="00EE2EF3">
        <w:rPr>
          <w:sz w:val="20"/>
          <w:szCs w:val="20"/>
        </w:rPr>
        <w:t>Dit project is mede mogelijk gemaakt dankzij de gulle steun van BPD Cultuurfonds,</w:t>
      </w:r>
      <w:r w:rsidRPr="00EE2EF3">
        <w:rPr>
          <w:sz w:val="20"/>
          <w:szCs w:val="20"/>
        </w:rPr>
        <w:t xml:space="preserve"> </w:t>
      </w:r>
      <w:r w:rsidRPr="00EE2EF3">
        <w:rPr>
          <w:sz w:val="20"/>
          <w:szCs w:val="20"/>
        </w:rPr>
        <w:t>het Elise Mathilde Fonds, het K.F. Hein Fonds, Gemeente Utrecht, het Rabo</w:t>
      </w:r>
      <w:r w:rsidRPr="00EE2EF3">
        <w:rPr>
          <w:sz w:val="20"/>
          <w:szCs w:val="20"/>
        </w:rPr>
        <w:t xml:space="preserve"> </w:t>
      </w:r>
      <w:r w:rsidRPr="00EE2EF3">
        <w:rPr>
          <w:sz w:val="20"/>
          <w:szCs w:val="20"/>
        </w:rPr>
        <w:t>Stimuleringsfonds, het TivoliVredenburg Fonds, het Zadelhoff Cultuur Fonds</w:t>
      </w:r>
      <w:r w:rsidRPr="00EE2EF3">
        <w:rPr>
          <w:sz w:val="20"/>
          <w:szCs w:val="20"/>
        </w:rPr>
        <w:t xml:space="preserve"> </w:t>
      </w:r>
      <w:r w:rsidRPr="00EE2EF3">
        <w:rPr>
          <w:sz w:val="20"/>
          <w:szCs w:val="20"/>
        </w:rPr>
        <w:t>en aannemersbedrijf Van Zoelen.</w:t>
      </w:r>
    </w:p>
    <w:sectPr w:rsidR="00F6341F" w:rsidRPr="00EE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3"/>
    <w:rsid w:val="00EE2EF3"/>
    <w:rsid w:val="00EF77BD"/>
    <w:rsid w:val="00F6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460F"/>
  <w15:chartTrackingRefBased/>
  <w15:docId w15:val="{1C3D4BFF-977D-496E-9A72-86E69F0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2E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E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E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E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E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E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2E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2E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2E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2E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 Munnik</dc:creator>
  <cp:keywords/>
  <dc:description/>
  <cp:lastModifiedBy>Bert de Munnik</cp:lastModifiedBy>
  <cp:revision>1</cp:revision>
  <dcterms:created xsi:type="dcterms:W3CDTF">2025-09-19T07:28:00Z</dcterms:created>
  <dcterms:modified xsi:type="dcterms:W3CDTF">2025-09-19T07:31:00Z</dcterms:modified>
</cp:coreProperties>
</file>